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852E2A" w:rsidRDefault="00852E2A" w:rsidP="00852E2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5B48CB">
        <w:rPr>
          <w:i/>
          <w:sz w:val="26"/>
          <w:szCs w:val="26"/>
        </w:rPr>
        <w:t>июнь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852E2A" w:rsidRPr="00852E2A" w:rsidRDefault="00852E2A" w:rsidP="00852E2A">
      <w:pPr>
        <w:ind w:left="1069"/>
        <w:jc w:val="both"/>
        <w:rPr>
          <w:sz w:val="24"/>
          <w:szCs w:val="24"/>
        </w:rPr>
      </w:pP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Абдуллин, А. Р. Современные формы электронного обучения и дистанционных образовательных технологий [Электронный ресурс] / Абдуллин А. Р., Гимранов Р. К.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385—388. УДК 378 + 004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Асипова, Н. А. Социально-педагогическое значение двуязычия Чингиза Айтматова : к 90-летию со дня рождения / Н. А. Асипова // Высшее образование сегодня. - 2019. — № 4. — С. 30—33. УДК 378 + 8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Бабич, Л. В. Системный подход в подготовке научных кадров высшей квалификации — важнейшее направление государственной политики в области развития человеческого капитала / Л. В. Бабич // Alma mater. Вестник высшей школы. - 2019. — № 4. — С. 22—30.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Баишева, З. В. Речевая коммуникация в профессиональной деятельности юриста [Электронный ресурс] / Баишева З.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28—33. УДК 808.5 + 378.634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Бантюкова, Е. М. К вопросу о концептуальной основе предлагаемой нами модели мотивации учебной деятельности курсантов [Электронный ресурс] / Бантюкова Е. М.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15—18.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Бачевский, С. В. Путь к цифровому университету / Сергей Викторович Бачевский // Ректор вуза. - 2019. — № 4. — С. 8—9.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Бедный, Б. И. Государственный экзамен как способ оценки преподавательских компетенций выпускников аспирантуры / Бедный Борис Ильич, Дятлова Ксения Дмитриевна, Рыбаков Николай Валерьевич // Высшее образование в России. - 2019. — № 5. — С. 52—62. УДК 378.2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Бейсенбекова, Ж. А. Формирование профессиональной компетенции у бакалавров при изучении клинических дисциплин / Ж. А. Бейсенбекова, А. С. Толеуова, А. М. Жусупова // Инновации в образовании. - 2019. — № 5. — С. 38—43.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Булахова, З. Н. Одаренные учащиеся — высокомотивированные учащиеся? / З. Н. Булахова // Адукацыя і выхаванне. - 2019. — № 5. — С. 13—17. УДК 159.9:37 ББК 74.00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Булахова, З. Н. От интеграции учебных предметов к метапредметности / З. Н. Булахова // Адукацыя і выхаванне. - 2019. — № 3. — С. 10—16. УДК 371 ББК 74.04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Бурцев, А. О. Эмпирические основы психологического отбора специалистов экстремального профиля (на примере спасателей МЧС России) / А. О. Бурцев, Е. А. Щелкушкина // Инновации в образовании. - 2019. — № 5. — С. 102—108. УДК 614.8 + 355.588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Бутырская, Е. В. Теоретические подходы к формированию патриотизма / Е. В. Бутырская // Высшее образование сегодня. - 2019. — № 4. — С. 34—37.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Быкова, Е. А. Взаимосвязь инновативных качеств личности и саморегуляции у студентов / Е. А. Быкова, С. В. Истомина // Инновации в образовании. - 2019. — № 5. — С. 109—119.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Бырдина, О. Г. Педагогические условия развития иноязычной грамотности студентов при обучении иностранному языку / О. Г. Бырдина, С. Г. Долженко // Высшее образование сегодня. - 2019. — № 4. — С. 46—51. УДК 378.016:802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Вагапов, Т. Х. Проблемы совершенствования самостоятельной подготовки курсантов образовательных организаций МВД России [Электронный ресурс] / Вагапов Т. Х. // </w:t>
      </w:r>
      <w:r w:rsidRPr="003E28F0">
        <w:rPr>
          <w:sz w:val="24"/>
          <w:szCs w:val="24"/>
        </w:rPr>
        <w:lastRenderedPageBreak/>
        <w:t xml:space="preserve">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132—135.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Венцерева, Л. Г. Методическое сопровождение профессионального становления молодых педагогов в системе дополнительного образования взрослых / Л. Г. Венцерова, А. И. Михеева // Адукацыя і выхаванне. - 2019. — № 5. — С. 28—32. УДК 371 ББК 74р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Гавриленко, А. А. Физическая подготовка, как средство адаптации курсантов к высоким физическим и психологическим нагрузкам, неблагоприятным воздействием условий профессиональной деятельности [Электронный ресурс] / Гавриленко А. А., Козлов А.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21—22. УДК 796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Гаврилов, С. В. Взаимосвязь тактико-специальной подготовки со смежными дисциплинами. Роль дисциплины в профессиональной подготовке сотрудников органов внутренних дел [Электронный ресурс] / Гаврилов С.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22—24.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Гельман, В. Я. Проблемы реформирования лекционной системы в вузах / В. Я. Гельман // Alma mater. Вестник высшей школы. - 2019. — № 4. — С. 31—34.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Геращенко, И. Г. Инновационная деятельность в образовании в условиях экономической неопределенности / И. Г. Геращенко, Н. В. Геращенко // Инновации в образовании. - 2019. — № 5. — С. 44—52.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Гордеева, Е. В. Кредитно-рейтинговая технология как один из способов повышения мотивации курсантов к освоению образовательной программы по иностранному языку [Электронный ресурс] / Гордеева Е. В.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2018. - Вып. 15. — С. 33—36. УДК 378.016:802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Дайко, А. А. Организация воспитательной работы со школьниками по изучению государственной символики : (из опыта Новодворской базовой школы) / А. А. Дайко // Адукацыя і выхаванне. - 2019. — № 5. — С. 71—75. УДК 371.4 ББК 74.200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Дроздова, Е. А. Проблемы закрепления выпускников образовательных организаций ФСИН России на службе в уголовно-исполнительной системе / Е. А. Дроздова // Ведомости уголовно-исполнительной системы. - 2019. — № 3. — С. 10—12. УДК 378.635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Зайцев, Н. В. Формирование стрессоустойчивости у курсантов и слушателей образовательных организаций МВД РФ в условиях экстремальных ситуаций [Электронный ресурс] / Зайцев Н.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182—185.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>Зайцева, Н. И. Преимущества использования кластеров в системе образования [Текст : Электронный ресурс] / Н. И. Зайцева, Н. В. Крылович // Веснік Брэсцкага ўніверсітэта. Серыя</w:t>
      </w:r>
      <w:r w:rsidRPr="003E28F0">
        <w:rPr>
          <w:sz w:val="24"/>
          <w:szCs w:val="24"/>
          <w:lang w:val="en-US"/>
        </w:rPr>
        <w:t xml:space="preserve"> 2, </w:t>
      </w:r>
      <w:r w:rsidRPr="003E28F0">
        <w:rPr>
          <w:sz w:val="24"/>
          <w:szCs w:val="24"/>
        </w:rPr>
        <w:t>Гісторыя</w:t>
      </w:r>
      <w:r w:rsidRPr="003E28F0">
        <w:rPr>
          <w:sz w:val="24"/>
          <w:szCs w:val="24"/>
          <w:lang w:val="en-US"/>
        </w:rPr>
        <w:t xml:space="preserve">. </w:t>
      </w:r>
      <w:r w:rsidRPr="003E28F0">
        <w:rPr>
          <w:sz w:val="24"/>
          <w:szCs w:val="24"/>
        </w:rPr>
        <w:t>Эканоміка</w:t>
      </w:r>
      <w:r w:rsidRPr="003E28F0">
        <w:rPr>
          <w:sz w:val="24"/>
          <w:szCs w:val="24"/>
          <w:lang w:val="en-US"/>
        </w:rPr>
        <w:t xml:space="preserve">. </w:t>
      </w:r>
      <w:r w:rsidRPr="003E28F0">
        <w:rPr>
          <w:sz w:val="24"/>
          <w:szCs w:val="24"/>
        </w:rPr>
        <w:t>Права</w:t>
      </w:r>
      <w:r w:rsidRPr="003E28F0">
        <w:rPr>
          <w:sz w:val="24"/>
          <w:szCs w:val="24"/>
          <w:lang w:val="en-US"/>
        </w:rPr>
        <w:t xml:space="preserve"> = Vesnik of Brest University. Series 2, History. </w:t>
      </w:r>
      <w:r w:rsidRPr="003E28F0">
        <w:rPr>
          <w:sz w:val="24"/>
          <w:szCs w:val="24"/>
        </w:rPr>
        <w:t xml:space="preserve">Economics. Law. - 2019. — № 1. — С. 112—119. УДК 37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Игбаева, Г. Р. Современные педагогические методы, формирующие профессиональные качества сотрудника полиции (на примере учебных дисциплин цивилистического цикла в образовательных организациях высшего образования МВД России) [Электронный ресурс] / Игбаева Г. Р., Шакирова З. Р.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323—326.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Исаев, А. А. Нравственное воспитание как обязательный элемент образовательного процесса в современных условиях [Электронный ресурс] / Исаев А. А.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105—109.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Карпенко, М. П. Эдукология (наука о современном образовании) как результат эволюции человеческой культуры / М. П. Карпенко // Инновации в образовании. - 2019. — № 5. — С. 12—22. УДК 37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Кашников, М. А. Досуг в содержании внеучебной работы со студентами вузов [Электронный ресурс] / Кашников М. А.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2018. - Вып. 15. — С. 97—100.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Кешко, Д. С. К вопросу обеспечения безопасности образовательных учреждений [Электронный ресурс] / Кешко Д. С.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94—96.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Ковчина, Н. В. Социальное взаимодействие в профессиональной сфере: к вопросу о soft skills / Н. В. Ковчина // Alma mater. Вестник высшей школы. - 2019. — № 4. — С. 35—39.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Кузяк, А. Н. Инновации в системе образования и их особенности [Электронный ресурс] / Кузяк А. Н., Гринюк В. И.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58—59.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Кумышева, Р. М. Взаимосвязь образовательной среды и семантического инварианта учебной деятельности студентов / Р. М. Кумышева // Высшее образование сегодня. - 2019. — № 4. — С. 25—29.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Липатова, А. П. Международное пространство высшего образования: уроки навигации / А. П. Липатова, Н. П. Николаев // Высшее образование сегодня. - 2019. — № 4. — С. 77—79.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Лобанова, Н. И. Проблема телеологии обучения в контексте семиотики / Н. И. Лобанова // Alma mater. Вестник высшей школы. - 2019. — № 4. — С. 66—73. УДК 316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Лукашенко, Д. А. Контент-скольжение и блокчейн. Сущность и содержание нового концепта в образовании / Д. В. Лукашенко // Alma mater. Вестник высшей школы. - 2019. — № 4. — С. 6—8.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Людкевич, Ю. Н. Воспитание личности курсанта как основа профессионального роста будущего офицера [Электронный ресурс] / Людкевич Юрий Николаевич, Гришай </w:t>
      </w:r>
      <w:smartTag w:uri="urn:schemas-microsoft-com:office:smarttags" w:element="PersonName">
        <w:smartTagPr>
          <w:attr w:name="ProductID" w:val="Елена Васильевна"/>
        </w:smartTagPr>
        <w:r w:rsidRPr="003E28F0">
          <w:rPr>
            <w:sz w:val="24"/>
            <w:szCs w:val="24"/>
          </w:rPr>
          <w:t>Елена Васильевна</w:t>
        </w:r>
      </w:smartTag>
      <w:r w:rsidRPr="003E28F0">
        <w:rPr>
          <w:sz w:val="24"/>
          <w:szCs w:val="24"/>
        </w:rPr>
        <w:t xml:space="preserve">, Северин Игорь Владимирович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56—63.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Мансурова, З. Р. Особенности применения инновационных технологий обучения при изучении дисциплины «Предупреждение коррупции в органах внутренних дел и формирование антикоррупционного поведения сотрудников и работников органов внутренних дел» [Электронный ресурс] / З. Р. Мансурова, Э. Р. Исхаков, В. Л. Линевич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3E28F0">
          <w:rPr>
            <w:sz w:val="24"/>
            <w:szCs w:val="24"/>
          </w:rPr>
          <w:t>2017 г</w:t>
        </w:r>
      </w:smartTag>
      <w:r w:rsidRPr="003E28F0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123—126. УДК 378.635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Молоков, В. В. Автоматизация управления научно-исследовательской деятельностью образовательных организаций МВД России [Электронный ресурс] / Молоков В.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143—146.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Моторова, Н. В. Новые положения законодательства в сфере подготовки кадров для уголовно-исполнительной системы / Н. В. Моторова // Ведомости уголовно-исполнительной системы. - 2019. — № 4. — С. 45—48. УДК 343.8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Неваленный, А. Н. Ректор АГТУ Александр Неваленный: «Наш девиз — образование через всю жизнь» // Ректор вуза. - 2019. — № 4. — С. 14—19.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Носков, О. С. Актуальные направления совершенствования методики проведения практических занятий по тактико-специальной подготовке [Электронный ресурс] / Носков О. С.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473—476. УДК 378.016:351.74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Осипов, А. М. Рыночные механизмы — социальный тупик российского образования / Осипов Александр Михайлович // Высшее образование в России. - 2019. — № 5. — С. 63—72.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Патриотическое воспитание молодежи как направление реализации государственной политики (на примере России, Китая и Израиля) / Е. В. Лунева [и др.] // Alma mater. Вестник высшей школы. - 2019. — № 4. — С. 117—120. УДК 37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Пихтелев, А. М. Духовно-культурное развитие деятельностного человеческого потенциала военнослужащих / А. М. Пихтелев // Alma mater. Вестник высшей школы. - 2019. — № 4. — С. 62—65. УДК 316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Подготовка конкурентоспособных выпускников международного уровня на основе образовательного стандарта Университета ИТМО / Шехонин Александр Александрович [и др.] // Высшее образование в России. - 2019. — № 5. — С. 9—17.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Ракицкая, Т. Н. "Самая важная и благородная профессия — педагог" : (по итогам встречи учащихся педагогических классов с ректором БГПУ А. И. Жуком) / Т. Н. Ракицкая // Адукацыя і выхаванне. - 2019. — № 5. — С. 23—27. УДК 378 ББК 74р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Рейтинг факультетов московских вузов в восьми профессиональных сферах по версии hh.ru — 2018 // Ректор вуза. - 2019. — № 4. — С. 58—69. УДК 378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Рубан, И. А. Основные итоги деятельности сети ведущих российских университетов в 2017 году / И. А. Рубан, Н. В. Иванова // Alma mater. Вестник высшей школы. - 2019. — № 4. — С. 15—21.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Сабанов, А. Ю. Страйкбол – история развития и перспективы использования в образовательных организациях МВД России [Электронный ресурс] / Сабанов А. Ю., Семиглазов А. Г.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198—200.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Савотченко, С. Е. Влияние информационно-технического прогресса на библиотеку образовательных организаций [Электронный ресурс] / Савотченко С. Е., Гуржий А. А., Колесникова О. А.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226—229. УДК 027.7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Садовничий, В. А. Московский международный рейтинг «Три миссии университета» как инструмент оценки качества высшего образования / В. А. Садовничий // Высшее образование сегодня. - 2019. — № 4. — С. 2—9.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Сафронова, Ж. С. Стратегия формирования социального капитала в современном вузе / Ж. С. Сафронова, Д. С. Бразевич, Т. Н. Кошелева // Alma mater. Вестник высшей школы. - 2019. — № 4. — С. 40—44.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Свірыдзенка, В. І. Тэарэтычныя асновы фарміравання маўленчай культуры білінгвальнай асобы навучэнца / В. І. Свірыдзенка // Адукацыя і выхаванне. - 2019. — № 3. — С. 63—68. УДК 373 ББК 74.2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Северин, С. Н. Компетентностный подход в проектировании педагогических систем / С. Н. Северин // Адукацыя і выхаванне. - 2019. — № 3. — С. 37—44. УДК 378 ББК 74р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Селиванова, Л. И. Сущность и содержание факторов риска социализации обучающихся / Л. И. Селиванова, Н. Н. Зенько // Адукацыя і выхаванне. - 2019. — № 5. — С. 42—48. УДК 37.013 ББК 74.00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Селятыцкий, Ю. И. Формирование и развитие умений и навыков при стрельбе [Электронный ресурс] / Селятыцкий Ю. И.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80—83. УДК 623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Смирнов, В. А. Феномены политического сознания провинциального студенчества / В. А. Смирнов, О. Б. Скрябина // Alma mater. Вестник высшей школы. - 2019. — № 4. — С. 52—57.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Смирнов, В. В. Феномен цифровой зависимости в условиях информационного общества (социально-психологический аспект) / В. В. Смирнов // Высшее образование сегодня. - 2019. — № 4. — С. 72—76. УДК 004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Сопельняк, В. И. Совершенствование педагогической методики в условиях использования новых информационных технологий в образовательном процессе [Электронный ресурс] / Сопельняк В. И.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3E28F0">
          <w:rPr>
            <w:sz w:val="24"/>
            <w:szCs w:val="24"/>
          </w:rPr>
          <w:t>2018 г</w:t>
        </w:r>
      </w:smartTag>
      <w:r w:rsidRPr="003E28F0">
        <w:rPr>
          <w:sz w:val="24"/>
          <w:szCs w:val="24"/>
        </w:rPr>
        <w:t>.] : в 2 ч. / УО "Военная акад. Респ. Беларусь", Фак. внутр. войск; [редкол.: Шедько А. Н. и др.]. - Минск, 2018. - Ч. 1. — С. 83—85. УДК 378 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Тимербулатов, И. А. Физическое значение упражнений с отягощениями как средство силовой подготовки лиц младшего начальствующего состава учебных центров профессиональной подготовки МВД [Электронный ресурс] / И. А. Тимербулатов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3E28F0">
          <w:rPr>
            <w:sz w:val="24"/>
            <w:szCs w:val="24"/>
          </w:rPr>
          <w:t>2017 г</w:t>
        </w:r>
      </w:smartTag>
      <w:r w:rsidRPr="003E28F0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54—57. УДК 796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Файзуллин, Н. Н. Влияние физической активности на качество жизни и психическое здоровье курсантов [Электронный ресурс] / Файзуллин Н. Н., Фахрисламов Т. Р.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3E28F0">
          <w:rPr>
            <w:sz w:val="24"/>
            <w:szCs w:val="24"/>
          </w:rPr>
          <w:t>2019 г</w:t>
        </w:r>
      </w:smartTag>
      <w:r w:rsidRPr="003E28F0">
        <w:rPr>
          <w:sz w:val="24"/>
          <w:szCs w:val="24"/>
        </w:rPr>
        <w:t xml:space="preserve">. / Уфимский ЮИ МВД России; под общ. ред. А. С. Ханахмедова. - Уфа, 2019. - С. 212—216.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Фаттахова, Р. Р. Методы и формы организации обучения в образовательной организации высшего профессионального образования [Электронный ресурс] / Р. Р. Фаттахова, Э. Р. Исхаков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3E28F0">
          <w:rPr>
            <w:sz w:val="24"/>
            <w:szCs w:val="24"/>
          </w:rPr>
          <w:t>2017 г</w:t>
        </w:r>
      </w:smartTag>
      <w:r w:rsidRPr="003E28F0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3. — С. 182—189. УДК 378.635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Фишман, Б. Е. О субъектности студента вуза в образовательной деятельности / Фишман Борис Ентильевич // Высшее образование в России. - 2019. — № 5. — С. 145—154.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Фромич, Ю. В. Адаптация первокурсников образовательных организаций МВД России (на примере Восточно-Сибирского института МВД России) [Электронный ресурс] / Ю. В. Фромич // Академическая мысль. - 2019. — № 1. — С. 129—131. УДК 378.635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Халмуратов, Р. И. Высшее образование: критерии и показатели качества / Р. И. Халмурадов // Высшее образование сегодня. - 2019. — № 4. — С. 10—17. УДК 378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Хведченя, Л. В. Деятельностная природа творчества как фактора развития личности / Л. В. Хведченя // Адукацыя і выхаванне. - 2019. — № 5. — С. 3—12. УДК 159.9:37 ББК 74.00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Хованская, Е. А. Значимость соблюдения этических норм в публикационной деятельности / Е. А. Хованская // Alma mater. Вестник высшей школы. - 2019. — № 4. — С. 106—111. УДК 001 + 347.77/.78 +174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Чечет, В. В. Актуализация позиции исследователя в педагогических работах : (на материале исследований в Белорусском государственном педагогическом университете имени Максима Танка) / В. В. Чечет // Адукацыя і выхаванне. - 2019. — № 3. — С. 45—49. УДК 378 ББК 74р 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Чучалин, А. И. Подход CDIO++ к совершенствованию научно-педагогической деятельности преподавателей университета / Чучалин Александр Иванович // Высшее образование в России. - 2019. — № 5. — С. 18—36. УДК 378    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Шакирова, Д. М. Многомерное мышление — основа развития инновационного потенциала личности / Д. М. Шакирова // Инновации в образовании. - 2019. — № 5. — С. 120—138. УДК 159.955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Шеляго, Е. В. Опыт разработки и применения в учебном процессе приложения "Virtual PetroLab" для мобильных устройств / Шеляго Евгений Владимирович, Шеляго Наталья Дмитриевна // Высшее образование в России. - 2019. — № 5. — С. 119—126. УДК 378  </w:t>
      </w:r>
    </w:p>
    <w:p w:rsidR="003E28F0" w:rsidRP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Ястребова, Н. В. Тематические каникулы как новая форма профориентационной работы с учащимися / Н. В. Ястребова, Н. Л. Борисова // Адукацыя і выхаванне. - 2019. — № 5. — С. 64—70. УДК 377 ББК 74.5  </w:t>
      </w:r>
    </w:p>
    <w:p w:rsidR="003E28F0" w:rsidRDefault="003E28F0" w:rsidP="00112029">
      <w:pPr>
        <w:numPr>
          <w:ilvl w:val="0"/>
          <w:numId w:val="23"/>
        </w:numPr>
        <w:jc w:val="both"/>
        <w:rPr>
          <w:sz w:val="24"/>
          <w:szCs w:val="24"/>
        </w:rPr>
      </w:pPr>
      <w:r w:rsidRPr="003E28F0">
        <w:rPr>
          <w:sz w:val="24"/>
          <w:szCs w:val="24"/>
        </w:rPr>
        <w:t xml:space="preserve">Яхутов, М. Р. Совершенствование приемов защиты от вооруженного нападения [Электронный ресурс] / М. Р. Яхутов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3E28F0">
          <w:rPr>
            <w:sz w:val="24"/>
            <w:szCs w:val="24"/>
          </w:rPr>
          <w:t>2017 г</w:t>
        </w:r>
      </w:smartTag>
      <w:r w:rsidRPr="003E28F0">
        <w:rPr>
          <w:sz w:val="24"/>
          <w:szCs w:val="24"/>
        </w:rPr>
        <w:t>. : [в 5 ч.] / М-во внутр. дел Рос. Федерации, ФГКОУ ВО Уфимский юрид. ин-т ; [под общ. ред. Ф. Б. Мухаметшина]. - Уфа, 2017. - Ч. 5. — С. 57—60. УДК 796</w:t>
      </w:r>
    </w:p>
    <w:p w:rsidR="003E28F0" w:rsidRDefault="003E28F0" w:rsidP="00112029">
      <w:pPr>
        <w:jc w:val="both"/>
        <w:rPr>
          <w:sz w:val="24"/>
          <w:szCs w:val="24"/>
        </w:rPr>
      </w:pPr>
    </w:p>
    <w:p w:rsidR="00112029" w:rsidRDefault="00112029" w:rsidP="00112029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112029" w:rsidRDefault="00112029" w:rsidP="00112029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21.06.19</w:t>
      </w:r>
    </w:p>
    <w:p w:rsidR="00112029" w:rsidRDefault="00112029" w:rsidP="00112029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112029" w:rsidRDefault="00112029" w:rsidP="001120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3E28F0" w:rsidRPr="003E28F0" w:rsidRDefault="003E28F0" w:rsidP="00112029">
      <w:pPr>
        <w:jc w:val="both"/>
        <w:rPr>
          <w:sz w:val="24"/>
          <w:szCs w:val="24"/>
        </w:rPr>
      </w:pPr>
    </w:p>
    <w:sectPr w:rsidR="003E28F0" w:rsidRPr="003E28F0" w:rsidSect="004D775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CD" w:rsidRDefault="00C20ECD">
      <w:r>
        <w:separator/>
      </w:r>
    </w:p>
  </w:endnote>
  <w:endnote w:type="continuationSeparator" w:id="0">
    <w:p w:rsidR="00C20ECD" w:rsidRDefault="00C2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4A" w:rsidRDefault="0039554A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554A" w:rsidRDefault="0039554A" w:rsidP="004D7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4A" w:rsidRDefault="0039554A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ECD">
      <w:rPr>
        <w:rStyle w:val="a4"/>
        <w:noProof/>
      </w:rPr>
      <w:t>1</w:t>
    </w:r>
    <w:r>
      <w:rPr>
        <w:rStyle w:val="a4"/>
      </w:rPr>
      <w:fldChar w:fldCharType="end"/>
    </w:r>
  </w:p>
  <w:p w:rsidR="0039554A" w:rsidRDefault="0039554A" w:rsidP="004D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CD" w:rsidRDefault="00C20ECD">
      <w:r>
        <w:separator/>
      </w:r>
    </w:p>
  </w:footnote>
  <w:footnote w:type="continuationSeparator" w:id="0">
    <w:p w:rsidR="00C20ECD" w:rsidRDefault="00C2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F1"/>
    <w:multiLevelType w:val="hybridMultilevel"/>
    <w:tmpl w:val="CD7A76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031EC"/>
    <w:multiLevelType w:val="hybridMultilevel"/>
    <w:tmpl w:val="DAD47A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A0A73"/>
    <w:multiLevelType w:val="multilevel"/>
    <w:tmpl w:val="0E46F6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B35C4"/>
    <w:multiLevelType w:val="multilevel"/>
    <w:tmpl w:val="2AF208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1251C"/>
    <w:multiLevelType w:val="hybridMultilevel"/>
    <w:tmpl w:val="1852619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30354"/>
    <w:multiLevelType w:val="hybridMultilevel"/>
    <w:tmpl w:val="9B767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D50B8"/>
    <w:multiLevelType w:val="hybridMultilevel"/>
    <w:tmpl w:val="EF3A41A6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 w15:restartNumberingAfterBreak="0">
    <w:nsid w:val="345A10CF"/>
    <w:multiLevelType w:val="hybridMultilevel"/>
    <w:tmpl w:val="564C329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E3815"/>
    <w:multiLevelType w:val="multilevel"/>
    <w:tmpl w:val="E7AE7B4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016AE"/>
    <w:multiLevelType w:val="hybridMultilevel"/>
    <w:tmpl w:val="7A50DBC0"/>
    <w:lvl w:ilvl="0" w:tplc="B31A5B9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57393"/>
    <w:multiLevelType w:val="hybridMultilevel"/>
    <w:tmpl w:val="722A322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979BA"/>
    <w:multiLevelType w:val="hybridMultilevel"/>
    <w:tmpl w:val="626A084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2672C"/>
    <w:multiLevelType w:val="hybridMultilevel"/>
    <w:tmpl w:val="B65446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25437"/>
    <w:multiLevelType w:val="hybridMultilevel"/>
    <w:tmpl w:val="ADCA8A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F5B7B"/>
    <w:multiLevelType w:val="hybridMultilevel"/>
    <w:tmpl w:val="8CFC07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075C2"/>
    <w:multiLevelType w:val="hybridMultilevel"/>
    <w:tmpl w:val="B9AA321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40223C6"/>
    <w:multiLevelType w:val="hybridMultilevel"/>
    <w:tmpl w:val="3A3EDB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0A2E"/>
    <w:multiLevelType w:val="hybridMultilevel"/>
    <w:tmpl w:val="695A27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B4504"/>
    <w:multiLevelType w:val="hybridMultilevel"/>
    <w:tmpl w:val="BC4C3A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C041C"/>
    <w:multiLevelType w:val="hybridMultilevel"/>
    <w:tmpl w:val="A8C08082"/>
    <w:lvl w:ilvl="0" w:tplc="B31A5B92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C70F6"/>
    <w:multiLevelType w:val="hybridMultilevel"/>
    <w:tmpl w:val="BD5E66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A40501"/>
    <w:multiLevelType w:val="multilevel"/>
    <w:tmpl w:val="57664C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8"/>
  </w:num>
  <w:num w:numId="12">
    <w:abstractNumId w:val="12"/>
  </w:num>
  <w:num w:numId="13">
    <w:abstractNumId w:val="29"/>
  </w:num>
  <w:num w:numId="14">
    <w:abstractNumId w:val="15"/>
  </w:num>
  <w:num w:numId="15">
    <w:abstractNumId w:val="0"/>
  </w:num>
  <w:num w:numId="16">
    <w:abstractNumId w:val="16"/>
  </w:num>
  <w:num w:numId="17">
    <w:abstractNumId w:val="21"/>
  </w:num>
  <w:num w:numId="18">
    <w:abstractNumId w:val="24"/>
  </w:num>
  <w:num w:numId="19">
    <w:abstractNumId w:val="26"/>
  </w:num>
  <w:num w:numId="20">
    <w:abstractNumId w:val="22"/>
  </w:num>
  <w:num w:numId="21">
    <w:abstractNumId w:val="13"/>
  </w:num>
  <w:num w:numId="22">
    <w:abstractNumId w:val="30"/>
  </w:num>
  <w:num w:numId="23">
    <w:abstractNumId w:val="19"/>
  </w:num>
  <w:num w:numId="24">
    <w:abstractNumId w:val="2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B"/>
    <w:rsid w:val="00027652"/>
    <w:rsid w:val="00032E5D"/>
    <w:rsid w:val="00035B20"/>
    <w:rsid w:val="00042DE3"/>
    <w:rsid w:val="0008010B"/>
    <w:rsid w:val="000B4175"/>
    <w:rsid w:val="000B6D44"/>
    <w:rsid w:val="000C3197"/>
    <w:rsid w:val="000D37DF"/>
    <w:rsid w:val="000D76E1"/>
    <w:rsid w:val="00112029"/>
    <w:rsid w:val="001321FC"/>
    <w:rsid w:val="00156443"/>
    <w:rsid w:val="0018162E"/>
    <w:rsid w:val="001C3054"/>
    <w:rsid w:val="001D02F1"/>
    <w:rsid w:val="001D1223"/>
    <w:rsid w:val="001D7C66"/>
    <w:rsid w:val="001E4CCE"/>
    <w:rsid w:val="00244A57"/>
    <w:rsid w:val="002515A3"/>
    <w:rsid w:val="00267634"/>
    <w:rsid w:val="00275078"/>
    <w:rsid w:val="00291DE4"/>
    <w:rsid w:val="002B0E41"/>
    <w:rsid w:val="002D3876"/>
    <w:rsid w:val="002D5081"/>
    <w:rsid w:val="002F0F36"/>
    <w:rsid w:val="00382F06"/>
    <w:rsid w:val="0039554A"/>
    <w:rsid w:val="003A53D7"/>
    <w:rsid w:val="003C4AE0"/>
    <w:rsid w:val="003C6927"/>
    <w:rsid w:val="003D0F5D"/>
    <w:rsid w:val="003E28F0"/>
    <w:rsid w:val="003F151D"/>
    <w:rsid w:val="00400637"/>
    <w:rsid w:val="00422C4A"/>
    <w:rsid w:val="00446E46"/>
    <w:rsid w:val="00490BF2"/>
    <w:rsid w:val="00495610"/>
    <w:rsid w:val="004A1BA9"/>
    <w:rsid w:val="004D775D"/>
    <w:rsid w:val="004E12F4"/>
    <w:rsid w:val="004E42DC"/>
    <w:rsid w:val="004F22B3"/>
    <w:rsid w:val="004F7572"/>
    <w:rsid w:val="00551EBC"/>
    <w:rsid w:val="00560AB9"/>
    <w:rsid w:val="00580809"/>
    <w:rsid w:val="00581713"/>
    <w:rsid w:val="00587654"/>
    <w:rsid w:val="005B48CB"/>
    <w:rsid w:val="005C6659"/>
    <w:rsid w:val="005D6D13"/>
    <w:rsid w:val="00620C6D"/>
    <w:rsid w:val="006252C5"/>
    <w:rsid w:val="0066514A"/>
    <w:rsid w:val="006868C4"/>
    <w:rsid w:val="006E2863"/>
    <w:rsid w:val="006F4783"/>
    <w:rsid w:val="007056D7"/>
    <w:rsid w:val="00726F73"/>
    <w:rsid w:val="007330A2"/>
    <w:rsid w:val="00745990"/>
    <w:rsid w:val="00751188"/>
    <w:rsid w:val="00757F38"/>
    <w:rsid w:val="007A14CD"/>
    <w:rsid w:val="007B65A1"/>
    <w:rsid w:val="007E2673"/>
    <w:rsid w:val="007E6DAB"/>
    <w:rsid w:val="007F4B34"/>
    <w:rsid w:val="00805382"/>
    <w:rsid w:val="00827669"/>
    <w:rsid w:val="00852E2A"/>
    <w:rsid w:val="00862A92"/>
    <w:rsid w:val="00877C72"/>
    <w:rsid w:val="00884CA9"/>
    <w:rsid w:val="008951F7"/>
    <w:rsid w:val="008B3A59"/>
    <w:rsid w:val="008B522C"/>
    <w:rsid w:val="008D2B59"/>
    <w:rsid w:val="008E59D1"/>
    <w:rsid w:val="0090167C"/>
    <w:rsid w:val="00916B5B"/>
    <w:rsid w:val="00954743"/>
    <w:rsid w:val="00955A03"/>
    <w:rsid w:val="009573A4"/>
    <w:rsid w:val="009D0B1A"/>
    <w:rsid w:val="009F2121"/>
    <w:rsid w:val="009F36BF"/>
    <w:rsid w:val="00A054EC"/>
    <w:rsid w:val="00A07E46"/>
    <w:rsid w:val="00A3025C"/>
    <w:rsid w:val="00A72DDA"/>
    <w:rsid w:val="00A74303"/>
    <w:rsid w:val="00A82AB0"/>
    <w:rsid w:val="00A97883"/>
    <w:rsid w:val="00AC2936"/>
    <w:rsid w:val="00AD5981"/>
    <w:rsid w:val="00AE756C"/>
    <w:rsid w:val="00B01771"/>
    <w:rsid w:val="00B05F69"/>
    <w:rsid w:val="00B607F1"/>
    <w:rsid w:val="00BE4BC4"/>
    <w:rsid w:val="00C03360"/>
    <w:rsid w:val="00C05697"/>
    <w:rsid w:val="00C20ECD"/>
    <w:rsid w:val="00C44730"/>
    <w:rsid w:val="00C67810"/>
    <w:rsid w:val="00C75AB9"/>
    <w:rsid w:val="00C7706F"/>
    <w:rsid w:val="00C818F9"/>
    <w:rsid w:val="00C82941"/>
    <w:rsid w:val="00C84EF8"/>
    <w:rsid w:val="00C86038"/>
    <w:rsid w:val="00C87A8B"/>
    <w:rsid w:val="00CA4984"/>
    <w:rsid w:val="00CB71E1"/>
    <w:rsid w:val="00CC388F"/>
    <w:rsid w:val="00CD2D35"/>
    <w:rsid w:val="00CD7846"/>
    <w:rsid w:val="00D1770A"/>
    <w:rsid w:val="00D275AE"/>
    <w:rsid w:val="00D30D7E"/>
    <w:rsid w:val="00D3324B"/>
    <w:rsid w:val="00D4184A"/>
    <w:rsid w:val="00D662F7"/>
    <w:rsid w:val="00D969B5"/>
    <w:rsid w:val="00DB61C8"/>
    <w:rsid w:val="00DF4122"/>
    <w:rsid w:val="00E67F48"/>
    <w:rsid w:val="00E87F30"/>
    <w:rsid w:val="00E95A61"/>
    <w:rsid w:val="00EC3F4F"/>
    <w:rsid w:val="00ED123B"/>
    <w:rsid w:val="00ED4760"/>
    <w:rsid w:val="00EE2631"/>
    <w:rsid w:val="00EE2D6D"/>
    <w:rsid w:val="00F022E2"/>
    <w:rsid w:val="00F2339F"/>
    <w:rsid w:val="00F432B4"/>
    <w:rsid w:val="00F57E2B"/>
    <w:rsid w:val="00F8253D"/>
    <w:rsid w:val="00F8798C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28F5-6B66-44CB-987C-D9D9F50B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2019-06-21T12:15:00Z</dcterms:created>
  <dcterms:modified xsi:type="dcterms:W3CDTF">2019-06-21T12:15:00Z</dcterms:modified>
</cp:coreProperties>
</file>