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E2A" w:rsidRPr="00A12EEB" w:rsidRDefault="00852E2A" w:rsidP="00852E2A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852E2A" w:rsidRDefault="00852E2A" w:rsidP="00852E2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2F0DEE">
        <w:rPr>
          <w:i/>
          <w:sz w:val="26"/>
          <w:szCs w:val="26"/>
        </w:rPr>
        <w:t>сентябрь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5015B5" w:rsidRDefault="005015B5" w:rsidP="005015B5">
      <w:pPr>
        <w:ind w:left="1069"/>
        <w:rPr>
          <w:sz w:val="24"/>
          <w:szCs w:val="24"/>
        </w:rPr>
      </w:pP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Абрамов, А. С. Особенности профессиональной подготовки сотрудников подразделений вневедомственой охраны / А. С. Абрамов // Инновации в образовании. - 2019. — № 8. — С. 56—62.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Алдохина, В. Н. Опыт создания и применения электронного учебника в образовательном процессе военного вуза / В. Н. Алдохина, П. Р. Дутчак // Alma mater. Вестник высшей школы. - 2019. — № 8. — С. 52—56.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Алеевская, А. О. Опытно-экспериментальная работа по формированию культурных и нравственных ценностей курсантов вузов ФСИН России / А. О. Алеевская // Высшее образование сегодня. - 2019. — № 8. — С. 64—68.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Алешкевич, О. Ю. Применение современных способов обучения в высшем образовании / Алешкевич О. Ю.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1. — С. 147—150. УДК 378.016:802 </w:t>
      </w:r>
      <w:r w:rsidRPr="00F3180B">
        <w:rPr>
          <w:sz w:val="24"/>
          <w:szCs w:val="24"/>
        </w:rPr>
        <w:tab/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Андрианова, А. С. Концептуальные основания развития мотивационного компонента академической компетентности курсантов / Андрианова А. С.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1. — С. 150—154. УДК 378.635 </w:t>
      </w:r>
      <w:r w:rsidRPr="00F3180B">
        <w:rPr>
          <w:sz w:val="24"/>
          <w:szCs w:val="24"/>
        </w:rPr>
        <w:tab/>
        <w:t xml:space="preserve">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Антипов, А. Н. Мотивируя на службу ... / Антипов Алексей Николаевич // Уголовно-исполнительная система: право, экономика, управление. - 2019. — № 4. — С. 32—34. О профессиональной подготовке в образовательных организациях ФСИН России. УДК 343.8 + 378.635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Архипов, Е. В. Некоторые особенности подготовки к стрельбе из боевого оружия курсантов и слушателей образовательных организаций системы МВД России [Текст : Электронный ресурс] / Е. В. Архипов, Н. Н. Пестерев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138—140. УДК 623 + 378.635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Балдецкий, О. А. Проблемы преподавания предмета «Тактико-специальная и огневая подготовка сотрудников ОВД» в части изучения слушателями основ использования навигационных систем [Текст : Электронный ресурс] / Балдецкий О. А., Костюченко Н. И.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148—150.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Бедный, Б. И. Аспирантура как институциональный ресурс подготовки кадров для науки и высшей школы (статья 1) / Бедный Борис Ильич, Миронос Алексей Андреевич, Рыбаков Николай Валерьевич // Высшее образование в России. - 2019. — № 8/9. — С. 44—54. УДК 378.2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Бобкова, Е. А. Внеаудиторная работа в рамках иноязычной подготовки в Тюменском институте повышения квалификации сотрудников МВД России: формы реализации, методы и принципы обучения / Бобкова Е. А.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198—205.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lastRenderedPageBreak/>
        <w:t xml:space="preserve">Большунов, А. Я. Институты и нормативно-правовые условия формирования профессиональной субъектности в высшем образовании / А. Я. Большунов, А. Г. Тюриков // Право и образование. - 2019. — № 8. — С. 35—40.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Булгаков, В. В. Реформирование ведомственных вузов: критический анализ / Булгаков Владислав Васильевич // Высшее образование в России. - 2019. — № 8/9. — С. 100—109.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Бурькова, Е. В. Анализ проблем качества электронных образовательных ресурсов в условиях университетского образования / Е. В. Бурькова // Alma mater. Вестник высшей школы. - 2019. — № 8. — С. 57—61.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Ващенков, С. А. Информационные и телекоммуникационные технологии в сфере образования / Ващенков С. А., Удановский А.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227—230. УДК 378 + 004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Волосач, А. В. Формирование навыков самостоятельного принятия решений при расследовании пожаров / А. В. Волосач, А. В. Коцуба // Вестник Академии МВД Республики Беларусь. - 2019. — № 1. — С. 82—87. УДК 343.985.7 УДК 378.016:343.98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Волхонская, А. С. Методические рекомендации по обучению иностранному языку в условиях оптимизации образовательного процесса в техническом вузе / А. С. Волхонская, О. А. Артеменко // Высшее образование сегодня. - 2019. — № 7. — С. 31—33.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Гнездилова, Е. В. Инновационные подходы в процессе обучения иностранному языку и их влияние на формирование профессионально-коммуникативной компетенции в Барнаульском юридическом институте МВД России [Текст : Электронный ресурс] / Е. В. Гнездилова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72—74.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Готовность современных студентов к семье и браку: нужен ли вузу курс «Основы семейной психологии»? / С. Л. Таланов [и др.] // Alma mater. Вестник высшей школы. - 2019. — № 8. — С. 23—33.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Гришко, В. Д. К вопросу о методологии магистерского исследования [Текст : Электронный ресурс] / Гришко В. Д.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2. — С. 152—153. УДК 378.2.046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Гуськова, Т. В. Взаимодействие работников вуза в рамках системы менеджмента качества / Т. В. Гуськова, О. А. Вагаева // Alma mater. Вестник высшей школы. - 2019. — № 8. — С. 34—38.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Гучок, А. Я. Несамастойная падрыхтоўка навуковых работ на этапе станаўлення лічбавай эканомікі [Текст : Электронный ресурс] / А. Я. Гучок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F3180B">
          <w:rPr>
            <w:sz w:val="24"/>
            <w:szCs w:val="24"/>
          </w:rPr>
          <w:t>2018 г</w:t>
        </w:r>
      </w:smartTag>
      <w:r w:rsidRPr="00F3180B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1. — С. 123—125. УДК 378.245.2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Днепровская, Н. В. Открытые образовательные ресурсы: современные перспективы / Днепровская Наталья Витальевна, Шевцова Инесса Витальевна // Высшее образование в России. - 2019. — № 8/9. — С. 110—118. УДК 378 + 004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Думнова, Н. И. Трансформация личности студентов вуза в условиях изучения иностранного языка / Н. И. Думнова, Д. В. Солдатов // Высшее образование сегодня. - 2019. — № 7. — С. 62—67.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Желонкин, В. В. Особенности организации самостоятельной учебной работы курсантов и слушателей образовательных организаций системы МВД России, обучающихся по специальности (направлению подготовки) «Деятельность участкового уполномоченного полиции» по специальной учебной дисциплине «Профессионально-прикладная физическая подготовка», с использованием возможностей электронной образовательной среды [Текст : Электронный ресурс] / Желонкин В. В., Князев С. А.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166—167. УДК 796 + 378.635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Калашникова, С. В. Использование активных методов обучения в процессе формирования языковой личности будущих сотрудников правоохранительных органов [Текст : Электронный ресурс] / С. В. Калашникова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75—76.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Кирилловых, А. А. Проблемы создания обособленных структурных подразделений вузов для осуществления образовательной деятельности: правовой аспект / А. А. Кирилловых // Право и образование. - 2019. — № 8. — С. 41—47.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Китова, Е. Т. Развитие творческого потенциала магистрантов в образовательной организации / Е. Т. Китова, Э. Г. Скибицкий // Инновации в образовании. - 2019. — № 8. — С. 70—81. УДК 378.2.046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Кожаев, М. С. Теоретические аспекты формирования творческого мышления курсантов образовательных организаций МВД России в условиях профессионального обучения / М. С. Кожаев // Инновации в образовании. - 2019. — № 8. — С. 19—26.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Колесникова, И. А. Постпедагогический синдром эпохи цифромодернизма / Колесникова Ирина Аполлоновна // Высшее образование в России. - 2019. — № 8/9. — С. 67—82. УДК 13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Кормишкина, Ю. Н. Информационные технологии в профессиональной переподготовке сотрудников органов внутренних дел Российской Федерации / Кормишкина Ю.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230—235.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Коршунов, А. В. Особенности формирования мотивации студентов к физическому совершенствованию на этапе вузовской подготовки / Алексей Владимирович Коршунов, Владимир Владимирович Пужаев, Анна Евгеньевна Сумишевская // Вестник Московского университета МВД России. - 2019. — № 3. — С. 289—292.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Краснов, С. И. Технологии формирования проектного самосознания педагогов в системе повышения квалификации / С. И. Краснов // Инновации в образовании. - 2019. — № 8. — С. 27—46.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Купцова, О. В. Преимущества и проблемы онлайн-обучения (на примере реализации онлайн-курса «Правоведение») / О. В. Купцова // Право и образование. - 2019. — № 8. — С. 55—61. УДК 378.634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Лебедев, К. Г. Видеоматериал — важнейший и надежный подсобный инструмент лектора / Лебедев К. Г., Михайлова Н. А.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1. — С. 209—213. УДК 378 </w:t>
      </w:r>
      <w:r w:rsidRPr="00F3180B">
        <w:rPr>
          <w:sz w:val="24"/>
          <w:szCs w:val="24"/>
        </w:rPr>
        <w:tab/>
        <w:t xml:space="preserve">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>Левин, В. И. Проблемы качества научной работы и академический плагиат / В. И. Левин // Ректор вуза. - 2019. — № 7. — С. 54—59. Представлена развернутая рецензия итогового документа I Всероссийской конференции «Проблемы качества научной работы и академический плагиат».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Лепешкина, С. В. Проектно ориентированная технология конкурсного профессионального самоопределения молодежи / С. В. Лепешкина // Высшее образование сегодня. - 2019. — № 8. — С. 58—63.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Липина, Е. А. Изучающее чтение иноязычных текстов как форма организации самостоятельной работы слушателей профессионального обучения в системе МВД России / Липина Е. А.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206—216. УДК 378.016:802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Логачев, М. С. Информационная технология для создания аудиовизуального контента образовательных программ / Логачёв М. С.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250—254.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Лугуева, Н. М. Феномен готовности участников конфликтов к их разрешению с использованием медиативного содействия / Н. М. Лугуева // Высшее образование сегодня. - 2019. — № 8. — С. 79—83. Практика разрешения межличностных конфликтов в студенческой среде.  УДК 159.9 + 378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Лукьяненко, А. Ю. Проблемные вопросы строительно-технической экспертизы на начальном этапе её развития [Текст : Электронный ресурс] / А. Ю. Лукьяненко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33—34. УДК 343.148.6:69.05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Лунева, Е. В. Использование интернет-проектов в гражданско-патриотическом воспитании молодежи / Е. В. Лунева, К. А. Фомичев, О. Г. Хрипунова // Высшее образование сегодня. - 2019. — № 7. — С. 48—55.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Майстренко, Г. А. Правовое воспитание как одно из направлений повышения эффективности реализации права / Г. А. Майстренко // Право и образование. - 2019. — № 8. — С. 95—98. УДК 378 + 340.1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Макаркина, О. Е. Копинг-поведение преподавателей вузов: анализ возрастных различий / О. Е. Макаркина // Право и образование. - 2019. — № 8. — С. 48—54.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Максимова, И. Р. Преподавание английского языка в специальных целях: особенности и перспективы / И. Р. Максимова // Высшее образование сегодня. - 2019. — № 7. — С. 26—30. УДК 378.016:802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Малетин, С. В. Особенности проведения учебно-практического занятия по обучению курсантов и слушателей образовательных организаций МВД России боевым приемам борьбы [Текст : Электронный ресурс] / С. В. Малетин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173—175. УДК 796 + 378.635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Малиновская, Т. Н. Фронтальные, групповые и индивидуальные формы обучения на занятиях по иностранному языку в юридическом вузе [Текст : Электронный ресурс] / Т. Н. Малиновская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76—78.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Малкова, Т. В. Преподавание иностранного языка с использованием современных информационных технологий [Текст : Электронный ресурс] / Т. В. Малкова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78—80.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Матушанский, Г. У. Барьеры в аспирантской подготовке и при защите кандидатской диссертации / Матушанский Григорий Ушерович, Завада Галина Владимировна, Матушанская Юлия Григорьевна // Высшее образование в России. - 2019. — № 8/9. — С. 55—66. УДК 378.245.2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Мацкевич, И. М. О бедном ученом замолвите слово… К вопросу о порядочности в науке / Мацкевич И. М., Мацкевич О. В., Цареградская Ю. К. // Юридическое образование и наука. - 2019. — № 8. — С. 6—13. УДК 001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Медведев, И. И. О вопросах создания и применения в образовательной деятельности компьютерных тестов / Медведев И. И., Вялкова М. О.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247—249.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Мировые рейтинги вузов: анализ результатов с учетом профиля их образовательной и научной деятельности / Гайсенок Виктор Анатольевич [и др.] // Высшее образование в России. - 2019. — № 8/9. — С. 36—43.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Михайлов, Д. И. Толкование и применение норм трудового законодательства о продолжительности рабочего времени профессорско-преподавательского состава: системно-правовой аспект / Михайлов Д. И. // Право.by. - 2019. — № 4. — С. 117—122. УДК 349.2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Морковин, А. М. Зарубежный опыт обучения иностранным языкам и возможности его применения в образовательных организациях МВД России [Текст : Электронный ресурс] / А. М. Морковин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82—84.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Мороз, В. П. Повышение квалификации юристов в контексте совершенствования юридического образования / В. П. Мороз // Юстиция Беларуси. - 2019. — № 8. — С. 63—68. УДК 378.634 УДК 34(476)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Морозов, В. А. Комплексный подход при формировании профессиональных компетенций сотрудников полиции по дисциплинам кафедры тактико-специальной подготовки [Текст : Электронный ресурс] / Морозов В. А., Калинин С. В., Заречнев Д. О.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156—157.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Мушта, А. А. Мышление специалиста-аналитика: несколько аргументов в пользу философии [Текст : Электронный ресурс] / Мушта А .А.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2. — С. 168—170.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Мыльников, В. В. О некоторых направлениях совершенствования активных и интерактивных видов обучения в Академии управления МВД России / Мыльников В. В., Сумина Е.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254—258.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Наумкина, В. В. Государственная итоговая аттестация аспирантов по направлению подготовки «Юриспруденция» / В. В. Наумкина // Право и образование. - 2019. — № 8. — С. 62—67. УДК 378.2 + 378.634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Низова, Л. М. Интенсификация профессиональной ориентации на региональном рынке труда / Л. М. Низова, Е. А. Андреева // Alma mater. Вестник высшей школы. - 2019. — № 8. — С. 47—51. УДК 331.5 + 37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Обучение иностранных граждан в опорных вузах Российской Федерации в интересах использования «мягкой силы» / Аржанова Ирина Вадимовна [и др.] // Высшее образование в России. - 2019. — № 8/9. — С. 9—20.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Павловец, Г. А. Новые информационные подходы в преподавании юридических дисциплин как фактор повышения эффективности подготовки кадров для правоохранительных органов [Текст : Электронный ресурс] / Г. А. Павловец, М. М. Якубель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F3180B">
          <w:rPr>
            <w:sz w:val="24"/>
            <w:szCs w:val="24"/>
          </w:rPr>
          <w:t>2018 г</w:t>
        </w:r>
      </w:smartTag>
      <w:r w:rsidRPr="00F3180B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2. — С. 120—123. УДК 378.016:34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Петрашко, Д. В. Нетрадиционные методы обучения иностранному языку [Текст : Электронный ресурс] / Петрашко Д. В., Кондратов Н. С.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2. — С. 233—236.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Петренко, А. С. Теоретический анализ формирования профессиональных компетенций курсантов военных образовательных организаций на основе автоматизированного обучающего комплекса / А. С. Петренко, И. М. Железниченко // Право и образование. - 2019. — № 8. — С. 68—74.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Право на самостоятельность : размышления о первом опыте самостоятельного присуждения ученых степеней ведущими центрами науки и образования и насущных задачах развития системы научной аттестации в стране / С. И. Пахомов [и др.] // Высшее образование сегодня. - 2019. — № 8. — С. 2—12. УДК 378.245.2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Развитие коммуникативной компетентности командиров учебных взводов образовательных организаций МВД России / Сергей Николаевич Федотов [и др.] // Вестник Московского университета МВД России. - 2019. — № 3. — С. 276—283. УДК 378.635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Разработка элементов курса по изучению английского языка в обучающей среде Moodle / Ю. И. Бутенко [и др.] // Alma mater. Вестник высшей школы. - 2019. — № 8. — С. 73—77.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Рачко, И. Н. Выносливость — основное физическое качество, определяющее состояние здоровья курсанта / Рачко И. Н., Колотовченков Н. С.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1. — С. 251—255. УДК 796 + 378.635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Русскова, Ю. Н. Интерактивные технологии профессионального обучения как средство формирования профессиональных компетенций у курсантов и слушателей образовательных организаций / Ю. Н. Русскова // Инновации в образовании. - 2019. — № 8. — С. 89—96.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Рябенко, Д. С. Положения, выносимые на защиту, — квинтэссенция завершенного научного исследования / Рябенко Д. С.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1. — С. 229—232. О подготовке и защите магистерской диссертации.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Соловьев, В. П. Профессиональное образование: проблемы качества подготовки специалистов / В. П. Соловьёв, Т. А. Перескокова // Alma mater. Вестник высшей школы. - 2019. — № 8. — С. 39—46.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Стародубцев, В. А. Оптимизация контента онлайн-курса по данным статистики активности пользователей / Стародубцев Вячеслав Алексеевич, Ситникова Оксана Валерьевна, Лобаненко </w:t>
      </w:r>
      <w:smartTag w:uri="urn:schemas-microsoft-com:office:smarttags" w:element="PersonName">
        <w:smartTagPr>
          <w:attr w:name="ProductID" w:val="Ольга Борисовна"/>
        </w:smartTagPr>
        <w:r w:rsidRPr="00F3180B">
          <w:rPr>
            <w:sz w:val="24"/>
            <w:szCs w:val="24"/>
          </w:rPr>
          <w:t>Ольга Борисовна</w:t>
        </w:r>
      </w:smartTag>
      <w:r w:rsidRPr="00F3180B">
        <w:rPr>
          <w:sz w:val="24"/>
          <w:szCs w:val="24"/>
        </w:rPr>
        <w:t xml:space="preserve"> // Высшее образование в России. - 2019. — № 8/9. — С. 119—127. УДК 378 + 004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Стахова, Т. С. Подбор научно-педагогических кадров в вузе МВД России: информационно-правовые аспекты / Стахова Т. С.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239—243.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Сыромятников, И. В. Деятельностно-ситуативный способ обучения в структуре психолого-педагогического сопровождения развития профессиональной субъектности руководителя / И. В. Сыромятников // Инновации в образовании. - 2019. — № 8. — С. 47—55. УДК 159.9:37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Тхагапсоев, Х. Г. Университет: к стратегии движения «за горизонт» / Тхагапсоев Хажисмель Гисович // Высшее образование в России. - 2019. — № 8/9. — С. 83—90. УДК 13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Удальцова, Е. В. О некоторых вопросах управления научной деятельностью кафедры в образовательной организации системы МВД России / Удальцова Е. В. // 34 Актуальные проблемы современного российского государства и права : материалы ежегод. всерос. науч.-практ. конф., 18 мая </w:t>
      </w:r>
      <w:smartTag w:uri="urn:schemas-microsoft-com:office:smarttags" w:element="metricconverter">
        <w:smartTagPr>
          <w:attr w:name="ProductID" w:val="2018 г"/>
        </w:smartTagPr>
        <w:r w:rsidRPr="00F3180B">
          <w:rPr>
            <w:sz w:val="24"/>
            <w:szCs w:val="24"/>
          </w:rPr>
          <w:t>2018 г</w:t>
        </w:r>
      </w:smartTag>
      <w:r w:rsidRPr="00F3180B">
        <w:rPr>
          <w:sz w:val="24"/>
          <w:szCs w:val="24"/>
        </w:rPr>
        <w:t xml:space="preserve">. / Санкт-Петербург. ун-т МВД России, Калининград. филиал; [редкол.: С. А. Старостина (пред.) и др.]. - Калининград, 2018. - С. 115—117. УДК 378.635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Хайрутдинова, И. В. Особенности создания и использования мультимедийного лингафонного кабинета при обучении иностранным языкам в Академии управления МВД России / Хайрутдинова И. В., Баранов В. В.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F3180B">
          <w:rPr>
            <w:sz w:val="24"/>
            <w:szCs w:val="24"/>
          </w:rPr>
          <w:t>2013 г</w:t>
        </w:r>
      </w:smartTag>
      <w:r w:rsidRPr="00F3180B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258—260. УДК 378.016:802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Чандра, М. Ю. Модульная архитектура основных профессиональных образовательных программ вуза / М. Ю. Чандра // Высшее образование сегодня. - 2019. — № 8. — С. 22—27.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Чотбаева, Э. А. Роль преподавателя в формировании и развитии эмоционального интеллекта студентов / Э. А. Чотбаева, К. Н. Усубалиев // Высшее образование сегодня. - 2019. — № 8. — С. 69—73. УДК 378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Шафиров, В. Г. Методические и технологические аспекты разработки дистанционных учебных курсов / В. Г. Шафиров, Е. Е. Можаев // Ректор вуза. - 2019. — № 7. — С. 36—43. УДК 378    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Шитов, С. Б. Развитие человеческого капитала в условиях цифровизации экономики (социально-философский взгляд) / С. Б. Шитов // Alma mater. Вестник высшей школы. - 2019. — № 8. — С. 20—22. УДК 13 + 37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Шурба, С. С. Методики самостоятельного изучения английского языка [Текст : Электронный ресурс] / Шурба С. С.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F3180B">
          <w:rPr>
            <w:sz w:val="24"/>
            <w:szCs w:val="24"/>
          </w:rPr>
          <w:t>2019 г</w:t>
        </w:r>
      </w:smartTag>
      <w:r w:rsidRPr="00F3180B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2. — С. 257—260. УДК 378.016:802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Щеголева, Л. В. Национальные исследовательские университеты: подготовка кадров высшей научной квалификации в рамках программ развития / Щеголева Людмила Владимировна, Гуртов Валерий Алексеевич, Пахомов Сергей Иванович // Высшее образование в России. - 2019. — № 8/9. — С. 21—35. УДК 378  </w:t>
      </w:r>
    </w:p>
    <w:p w:rsidR="00F3180B" w:rsidRPr="00F3180B" w:rsidRDefault="00F3180B" w:rsidP="00F3180B">
      <w:pPr>
        <w:numPr>
          <w:ilvl w:val="0"/>
          <w:numId w:val="1"/>
        </w:numPr>
        <w:jc w:val="both"/>
        <w:rPr>
          <w:sz w:val="24"/>
          <w:szCs w:val="24"/>
        </w:rPr>
      </w:pPr>
      <w:r w:rsidRPr="00F3180B">
        <w:rPr>
          <w:sz w:val="24"/>
          <w:szCs w:val="24"/>
        </w:rPr>
        <w:t xml:space="preserve">Эксперт: иностранных студентов привлекают высокое качество обучения, престиж диплома и хорошие отзывы // Ректор вуза. - 2019. — № 7. — С. 44—47. УДК 378  </w:t>
      </w:r>
    </w:p>
    <w:p w:rsidR="003A1B1E" w:rsidRDefault="003A1B1E" w:rsidP="00720EE7">
      <w:pPr>
        <w:tabs>
          <w:tab w:val="left" w:pos="1620"/>
        </w:tabs>
        <w:jc w:val="right"/>
        <w:rPr>
          <w:sz w:val="24"/>
          <w:szCs w:val="24"/>
        </w:rPr>
      </w:pPr>
    </w:p>
    <w:p w:rsidR="00310A54" w:rsidRPr="00A55F93" w:rsidRDefault="003A1B1E" w:rsidP="00720EE7">
      <w:pPr>
        <w:tabs>
          <w:tab w:val="left" w:pos="1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sectPr w:rsidR="00310A54" w:rsidRPr="00A55F93" w:rsidSect="00F3180B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07" w:rsidRDefault="00B06C07">
      <w:r>
        <w:separator/>
      </w:r>
    </w:p>
  </w:endnote>
  <w:endnote w:type="continuationSeparator" w:id="0">
    <w:p w:rsidR="00B06C07" w:rsidRDefault="00B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D4" w:rsidRDefault="007B7BD4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BD4" w:rsidRDefault="007B7BD4" w:rsidP="004D77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D4" w:rsidRDefault="007B7BD4" w:rsidP="007E6D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6C07">
      <w:rPr>
        <w:rStyle w:val="a4"/>
        <w:noProof/>
      </w:rPr>
      <w:t>1</w:t>
    </w:r>
    <w:r>
      <w:rPr>
        <w:rStyle w:val="a4"/>
      </w:rPr>
      <w:fldChar w:fldCharType="end"/>
    </w:r>
  </w:p>
  <w:p w:rsidR="007B7BD4" w:rsidRDefault="007B7BD4" w:rsidP="004D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07" w:rsidRDefault="00B06C07">
      <w:r>
        <w:separator/>
      </w:r>
    </w:p>
  </w:footnote>
  <w:footnote w:type="continuationSeparator" w:id="0">
    <w:p w:rsidR="00B06C07" w:rsidRDefault="00B0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B7D"/>
    <w:multiLevelType w:val="hybridMultilevel"/>
    <w:tmpl w:val="5A2482C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D266836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B7B7B"/>
    <w:multiLevelType w:val="hybridMultilevel"/>
    <w:tmpl w:val="C818B3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970B1"/>
    <w:multiLevelType w:val="hybridMultilevel"/>
    <w:tmpl w:val="2258F7F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788725D"/>
    <w:multiLevelType w:val="multilevel"/>
    <w:tmpl w:val="D0D65F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B"/>
    <w:rsid w:val="00004A12"/>
    <w:rsid w:val="0002055D"/>
    <w:rsid w:val="00027652"/>
    <w:rsid w:val="00030972"/>
    <w:rsid w:val="00032E5D"/>
    <w:rsid w:val="00035B20"/>
    <w:rsid w:val="00042DE3"/>
    <w:rsid w:val="00061BF7"/>
    <w:rsid w:val="00072184"/>
    <w:rsid w:val="0008010B"/>
    <w:rsid w:val="000958F9"/>
    <w:rsid w:val="00096C78"/>
    <w:rsid w:val="000A3BE1"/>
    <w:rsid w:val="000B4175"/>
    <w:rsid w:val="000B6D44"/>
    <w:rsid w:val="000C3197"/>
    <w:rsid w:val="000C6840"/>
    <w:rsid w:val="000D37DF"/>
    <w:rsid w:val="000D76E1"/>
    <w:rsid w:val="000E1B0B"/>
    <w:rsid w:val="000F4801"/>
    <w:rsid w:val="00112029"/>
    <w:rsid w:val="0011475B"/>
    <w:rsid w:val="00126FFC"/>
    <w:rsid w:val="001321FC"/>
    <w:rsid w:val="00155B18"/>
    <w:rsid w:val="00156443"/>
    <w:rsid w:val="0018162E"/>
    <w:rsid w:val="001871E1"/>
    <w:rsid w:val="001B4B7F"/>
    <w:rsid w:val="001C3054"/>
    <w:rsid w:val="001D02F1"/>
    <w:rsid w:val="001D1223"/>
    <w:rsid w:val="001D7C66"/>
    <w:rsid w:val="001E4CCE"/>
    <w:rsid w:val="002111E1"/>
    <w:rsid w:val="0021728B"/>
    <w:rsid w:val="00220A80"/>
    <w:rsid w:val="00220DEA"/>
    <w:rsid w:val="00225757"/>
    <w:rsid w:val="00233338"/>
    <w:rsid w:val="00244A57"/>
    <w:rsid w:val="00245270"/>
    <w:rsid w:val="002515A3"/>
    <w:rsid w:val="002518BE"/>
    <w:rsid w:val="0025615C"/>
    <w:rsid w:val="002635E3"/>
    <w:rsid w:val="00267634"/>
    <w:rsid w:val="002718C5"/>
    <w:rsid w:val="00275078"/>
    <w:rsid w:val="00277FF8"/>
    <w:rsid w:val="00291DE4"/>
    <w:rsid w:val="002A25CE"/>
    <w:rsid w:val="002A47FB"/>
    <w:rsid w:val="002B0E41"/>
    <w:rsid w:val="002B7C66"/>
    <w:rsid w:val="002C05A0"/>
    <w:rsid w:val="002D283F"/>
    <w:rsid w:val="002D3876"/>
    <w:rsid w:val="002D41E8"/>
    <w:rsid w:val="002D5081"/>
    <w:rsid w:val="002F0DEE"/>
    <w:rsid w:val="002F0F36"/>
    <w:rsid w:val="002F1340"/>
    <w:rsid w:val="002F4EC2"/>
    <w:rsid w:val="00310A54"/>
    <w:rsid w:val="00320DE5"/>
    <w:rsid w:val="00343E6C"/>
    <w:rsid w:val="00382F06"/>
    <w:rsid w:val="0038348A"/>
    <w:rsid w:val="0039554A"/>
    <w:rsid w:val="003A1B1E"/>
    <w:rsid w:val="003A53D7"/>
    <w:rsid w:val="003A5D9F"/>
    <w:rsid w:val="003C38BB"/>
    <w:rsid w:val="003C4AE0"/>
    <w:rsid w:val="003C5FA6"/>
    <w:rsid w:val="003C6927"/>
    <w:rsid w:val="003D0F5D"/>
    <w:rsid w:val="003E28F0"/>
    <w:rsid w:val="003F151D"/>
    <w:rsid w:val="00400433"/>
    <w:rsid w:val="00400631"/>
    <w:rsid w:val="00400637"/>
    <w:rsid w:val="00422C4A"/>
    <w:rsid w:val="0043246E"/>
    <w:rsid w:val="00446E46"/>
    <w:rsid w:val="0049057B"/>
    <w:rsid w:val="00490BF2"/>
    <w:rsid w:val="00493736"/>
    <w:rsid w:val="00495610"/>
    <w:rsid w:val="004A1BA9"/>
    <w:rsid w:val="004D7364"/>
    <w:rsid w:val="004D775D"/>
    <w:rsid w:val="004E12F4"/>
    <w:rsid w:val="004E42DC"/>
    <w:rsid w:val="004E7EED"/>
    <w:rsid w:val="004F22B3"/>
    <w:rsid w:val="004F7572"/>
    <w:rsid w:val="005015B5"/>
    <w:rsid w:val="005173A5"/>
    <w:rsid w:val="005260E5"/>
    <w:rsid w:val="0053058C"/>
    <w:rsid w:val="00551EBC"/>
    <w:rsid w:val="00560AB9"/>
    <w:rsid w:val="005618E6"/>
    <w:rsid w:val="00572617"/>
    <w:rsid w:val="00580809"/>
    <w:rsid w:val="00581713"/>
    <w:rsid w:val="00587654"/>
    <w:rsid w:val="005B11A8"/>
    <w:rsid w:val="005B48CB"/>
    <w:rsid w:val="005C6659"/>
    <w:rsid w:val="005D23CB"/>
    <w:rsid w:val="005D6D13"/>
    <w:rsid w:val="005F1239"/>
    <w:rsid w:val="005F313E"/>
    <w:rsid w:val="006252C5"/>
    <w:rsid w:val="006272FB"/>
    <w:rsid w:val="00643622"/>
    <w:rsid w:val="0066339C"/>
    <w:rsid w:val="0066514A"/>
    <w:rsid w:val="006852FD"/>
    <w:rsid w:val="006868C4"/>
    <w:rsid w:val="0068742A"/>
    <w:rsid w:val="00691230"/>
    <w:rsid w:val="00694E46"/>
    <w:rsid w:val="006A0734"/>
    <w:rsid w:val="006A1AC8"/>
    <w:rsid w:val="006A68EA"/>
    <w:rsid w:val="006B3E67"/>
    <w:rsid w:val="006B4B12"/>
    <w:rsid w:val="006D660F"/>
    <w:rsid w:val="006E2863"/>
    <w:rsid w:val="006F1374"/>
    <w:rsid w:val="006F4783"/>
    <w:rsid w:val="007056D7"/>
    <w:rsid w:val="00716C06"/>
    <w:rsid w:val="00720EE7"/>
    <w:rsid w:val="00722013"/>
    <w:rsid w:val="00726F73"/>
    <w:rsid w:val="007330A2"/>
    <w:rsid w:val="00745990"/>
    <w:rsid w:val="00751188"/>
    <w:rsid w:val="00757F38"/>
    <w:rsid w:val="007A14CD"/>
    <w:rsid w:val="007A2775"/>
    <w:rsid w:val="007B65A1"/>
    <w:rsid w:val="007B7BD4"/>
    <w:rsid w:val="007C03A1"/>
    <w:rsid w:val="007D5FF3"/>
    <w:rsid w:val="007E2673"/>
    <w:rsid w:val="007E6DAB"/>
    <w:rsid w:val="007F3C6E"/>
    <w:rsid w:val="007F413D"/>
    <w:rsid w:val="007F4B34"/>
    <w:rsid w:val="00800610"/>
    <w:rsid w:val="00805382"/>
    <w:rsid w:val="00811E57"/>
    <w:rsid w:val="00827669"/>
    <w:rsid w:val="00846809"/>
    <w:rsid w:val="0085193C"/>
    <w:rsid w:val="00852E2A"/>
    <w:rsid w:val="00862A92"/>
    <w:rsid w:val="00877C72"/>
    <w:rsid w:val="00880017"/>
    <w:rsid w:val="00884CA9"/>
    <w:rsid w:val="008951F7"/>
    <w:rsid w:val="008B02E9"/>
    <w:rsid w:val="008B3A59"/>
    <w:rsid w:val="008B522C"/>
    <w:rsid w:val="008C1730"/>
    <w:rsid w:val="008D129F"/>
    <w:rsid w:val="008D2B59"/>
    <w:rsid w:val="008E59D1"/>
    <w:rsid w:val="0090167C"/>
    <w:rsid w:val="00916B5B"/>
    <w:rsid w:val="00927502"/>
    <w:rsid w:val="00953EC7"/>
    <w:rsid w:val="00954743"/>
    <w:rsid w:val="00955A03"/>
    <w:rsid w:val="009573A4"/>
    <w:rsid w:val="00990287"/>
    <w:rsid w:val="009B1A94"/>
    <w:rsid w:val="009C1FC7"/>
    <w:rsid w:val="009C3E95"/>
    <w:rsid w:val="009D0B1A"/>
    <w:rsid w:val="009F2121"/>
    <w:rsid w:val="009F36BF"/>
    <w:rsid w:val="009F431E"/>
    <w:rsid w:val="00A054EC"/>
    <w:rsid w:val="00A07E46"/>
    <w:rsid w:val="00A10797"/>
    <w:rsid w:val="00A26D65"/>
    <w:rsid w:val="00A3025C"/>
    <w:rsid w:val="00A55F93"/>
    <w:rsid w:val="00A61A62"/>
    <w:rsid w:val="00A65991"/>
    <w:rsid w:val="00A72DDA"/>
    <w:rsid w:val="00A74303"/>
    <w:rsid w:val="00A82AB0"/>
    <w:rsid w:val="00A926D2"/>
    <w:rsid w:val="00A9689A"/>
    <w:rsid w:val="00A97883"/>
    <w:rsid w:val="00AC2936"/>
    <w:rsid w:val="00AD5981"/>
    <w:rsid w:val="00AE4076"/>
    <w:rsid w:val="00AE5BB7"/>
    <w:rsid w:val="00AE756C"/>
    <w:rsid w:val="00B01771"/>
    <w:rsid w:val="00B05F69"/>
    <w:rsid w:val="00B06C07"/>
    <w:rsid w:val="00B42989"/>
    <w:rsid w:val="00B448A6"/>
    <w:rsid w:val="00B47E8A"/>
    <w:rsid w:val="00B5687E"/>
    <w:rsid w:val="00B607F1"/>
    <w:rsid w:val="00BA34AE"/>
    <w:rsid w:val="00BE4BC4"/>
    <w:rsid w:val="00C03360"/>
    <w:rsid w:val="00C05697"/>
    <w:rsid w:val="00C13821"/>
    <w:rsid w:val="00C15CAC"/>
    <w:rsid w:val="00C44730"/>
    <w:rsid w:val="00C4557D"/>
    <w:rsid w:val="00C67810"/>
    <w:rsid w:val="00C73127"/>
    <w:rsid w:val="00C75AB9"/>
    <w:rsid w:val="00C7706F"/>
    <w:rsid w:val="00C818F9"/>
    <w:rsid w:val="00C82941"/>
    <w:rsid w:val="00C84EF8"/>
    <w:rsid w:val="00C86038"/>
    <w:rsid w:val="00C87A8B"/>
    <w:rsid w:val="00C965E1"/>
    <w:rsid w:val="00CA4984"/>
    <w:rsid w:val="00CA50D4"/>
    <w:rsid w:val="00CB0F7C"/>
    <w:rsid w:val="00CB4A55"/>
    <w:rsid w:val="00CB71E1"/>
    <w:rsid w:val="00CB760B"/>
    <w:rsid w:val="00CC388F"/>
    <w:rsid w:val="00CD2D35"/>
    <w:rsid w:val="00CD578E"/>
    <w:rsid w:val="00CD6607"/>
    <w:rsid w:val="00CD7846"/>
    <w:rsid w:val="00CE06DA"/>
    <w:rsid w:val="00D14C58"/>
    <w:rsid w:val="00D1770A"/>
    <w:rsid w:val="00D275AE"/>
    <w:rsid w:val="00D30D7E"/>
    <w:rsid w:val="00D3324B"/>
    <w:rsid w:val="00D4184A"/>
    <w:rsid w:val="00D662F7"/>
    <w:rsid w:val="00D76BEB"/>
    <w:rsid w:val="00D937C4"/>
    <w:rsid w:val="00D969B5"/>
    <w:rsid w:val="00DB61C8"/>
    <w:rsid w:val="00DE22D1"/>
    <w:rsid w:val="00DF05E6"/>
    <w:rsid w:val="00DF1072"/>
    <w:rsid w:val="00DF4122"/>
    <w:rsid w:val="00DF7387"/>
    <w:rsid w:val="00E155CA"/>
    <w:rsid w:val="00E2186E"/>
    <w:rsid w:val="00E25EC7"/>
    <w:rsid w:val="00E36C89"/>
    <w:rsid w:val="00E44CFC"/>
    <w:rsid w:val="00E46D76"/>
    <w:rsid w:val="00E55F55"/>
    <w:rsid w:val="00E66DA2"/>
    <w:rsid w:val="00E67F48"/>
    <w:rsid w:val="00E817CC"/>
    <w:rsid w:val="00E87F30"/>
    <w:rsid w:val="00E95A61"/>
    <w:rsid w:val="00EA5666"/>
    <w:rsid w:val="00EA79B0"/>
    <w:rsid w:val="00EC3F4F"/>
    <w:rsid w:val="00ED123B"/>
    <w:rsid w:val="00ED4760"/>
    <w:rsid w:val="00EE2631"/>
    <w:rsid w:val="00EE2D6D"/>
    <w:rsid w:val="00F022E2"/>
    <w:rsid w:val="00F178E8"/>
    <w:rsid w:val="00F21B15"/>
    <w:rsid w:val="00F2339F"/>
    <w:rsid w:val="00F3180B"/>
    <w:rsid w:val="00F3574F"/>
    <w:rsid w:val="00F432B4"/>
    <w:rsid w:val="00F4491F"/>
    <w:rsid w:val="00F57E2B"/>
    <w:rsid w:val="00F63D5C"/>
    <w:rsid w:val="00F66860"/>
    <w:rsid w:val="00F707ED"/>
    <w:rsid w:val="00F8253D"/>
    <w:rsid w:val="00F83A32"/>
    <w:rsid w:val="00F8798C"/>
    <w:rsid w:val="00F91E0C"/>
    <w:rsid w:val="00FA5238"/>
    <w:rsid w:val="00FC50AE"/>
    <w:rsid w:val="00FC6C70"/>
    <w:rsid w:val="00FD653F"/>
    <w:rsid w:val="00FE2EFC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13CF-D9C6-4E54-877F-2A525BFE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77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2019-10-03T07:09:00Z</dcterms:created>
  <dcterms:modified xsi:type="dcterms:W3CDTF">2019-10-03T07:09:00Z</dcterms:modified>
</cp:coreProperties>
</file>